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A5B3" w14:textId="11AAC9C2" w:rsidR="00A330CA" w:rsidRDefault="00DB7712">
      <w:r>
        <w:rPr>
          <w:noProof/>
        </w:rPr>
        <w:drawing>
          <wp:inline distT="0" distB="0" distL="0" distR="0" wp14:anchorId="600AC87A" wp14:editId="0BCD070B">
            <wp:extent cx="5731510" cy="3863975"/>
            <wp:effectExtent l="0" t="0" r="2540" b="3175"/>
            <wp:docPr id="14992690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708C394-B562-9499-DC30-9FF576A9D3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F7B045B" w14:textId="77777777" w:rsidR="00C90E95" w:rsidRDefault="00C90E95">
      <w:r>
        <w:rPr>
          <w:noProof/>
        </w:rPr>
        <w:drawing>
          <wp:inline distT="0" distB="0" distL="0" distR="0" wp14:anchorId="3B30BF98" wp14:editId="72031AE0">
            <wp:extent cx="5731510" cy="3008630"/>
            <wp:effectExtent l="0" t="0" r="2540" b="1270"/>
            <wp:docPr id="14137547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FC6A5B-3BAB-6B69-0850-C31007F846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CA8A0B6" w14:textId="77777777" w:rsidR="00C90E95" w:rsidRDefault="00C90E95"/>
    <w:p w14:paraId="6C7745F4" w14:textId="0D6311A5" w:rsidR="00B967AB" w:rsidRDefault="00725A6F">
      <w:r>
        <w:rPr>
          <w:noProof/>
        </w:rPr>
        <w:lastRenderedPageBreak/>
        <w:drawing>
          <wp:inline distT="0" distB="0" distL="0" distR="0" wp14:anchorId="655F25CE" wp14:editId="5A554920">
            <wp:extent cx="5731510" cy="3790950"/>
            <wp:effectExtent l="0" t="0" r="2540" b="0"/>
            <wp:docPr id="11324122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D71676C-0856-186A-066F-75BB62AF66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96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CA"/>
    <w:rsid w:val="000839CA"/>
    <w:rsid w:val="00393951"/>
    <w:rsid w:val="003D5135"/>
    <w:rsid w:val="00725A6F"/>
    <w:rsid w:val="00A330CA"/>
    <w:rsid w:val="00B16D90"/>
    <w:rsid w:val="00B967AB"/>
    <w:rsid w:val="00C90E95"/>
    <w:rsid w:val="00D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A3AF"/>
  <w15:chartTrackingRefBased/>
  <w15:docId w15:val="{BD5F4908-B831-448C-816C-181D82B9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Republic of Ireland Trends in Fertility and Marriage</a:t>
            </a:r>
            <a:r>
              <a:rPr lang="en-GB" baseline="0"/>
              <a:t> 1991-2021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12249819553805774"/>
          <c:y val="0.13932790889038013"/>
          <c:w val="0.74783694225721797"/>
          <c:h val="0.69358555808973055"/>
        </c:manualLayout>
      </c:layout>
      <c:barChart>
        <c:barDir val="col"/>
        <c:grouping val="clustered"/>
        <c:varyColors val="0"/>
        <c:ser>
          <c:idx val="2"/>
          <c:order val="1"/>
          <c:tx>
            <c:v>Republic of Ireland Total Fertility Rate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'REPUBLIC IRELAND'!$D$22:$J$22</c:f>
              <c:numCache>
                <c:formatCode>General</c:formatCode>
                <c:ptCount val="7"/>
                <c:pt idx="0">
                  <c:v>1991</c:v>
                </c:pt>
                <c:pt idx="1">
                  <c:v>1996</c:v>
                </c:pt>
                <c:pt idx="2">
                  <c:v>2001</c:v>
                </c:pt>
                <c:pt idx="3">
                  <c:v>2006</c:v>
                </c:pt>
                <c:pt idx="4">
                  <c:v>2011</c:v>
                </c:pt>
                <c:pt idx="5">
                  <c:v>2016</c:v>
                </c:pt>
                <c:pt idx="6">
                  <c:v>2021</c:v>
                </c:pt>
              </c:numCache>
            </c:numRef>
          </c:cat>
          <c:val>
            <c:numRef>
              <c:f>'REPUBLIC IRELAND'!$D$23:$J$23</c:f>
              <c:numCache>
                <c:formatCode>General</c:formatCode>
                <c:ptCount val="7"/>
                <c:pt idx="0">
                  <c:v>2.08</c:v>
                </c:pt>
                <c:pt idx="1">
                  <c:v>1.93</c:v>
                </c:pt>
                <c:pt idx="2">
                  <c:v>1.92</c:v>
                </c:pt>
                <c:pt idx="3">
                  <c:v>1.98</c:v>
                </c:pt>
                <c:pt idx="4">
                  <c:v>1.98</c:v>
                </c:pt>
                <c:pt idx="5">
                  <c:v>1.89</c:v>
                </c:pt>
                <c:pt idx="6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92-4F31-8907-928837074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695530431"/>
        <c:axId val="1695529951"/>
      </c:barChart>
      <c:lineChart>
        <c:grouping val="stacked"/>
        <c:varyColors val="0"/>
        <c:ser>
          <c:idx val="0"/>
          <c:order val="0"/>
          <c:tx>
            <c:v>Percent married 25-29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'REPUBLIC IRELAND'!$D$22:$J$22</c:f>
              <c:numCache>
                <c:formatCode>General</c:formatCode>
                <c:ptCount val="7"/>
                <c:pt idx="0">
                  <c:v>1991</c:v>
                </c:pt>
                <c:pt idx="1">
                  <c:v>1996</c:v>
                </c:pt>
                <c:pt idx="2">
                  <c:v>2001</c:v>
                </c:pt>
                <c:pt idx="3">
                  <c:v>2006</c:v>
                </c:pt>
                <c:pt idx="4">
                  <c:v>2011</c:v>
                </c:pt>
                <c:pt idx="5">
                  <c:v>2016</c:v>
                </c:pt>
                <c:pt idx="6">
                  <c:v>2021</c:v>
                </c:pt>
              </c:numCache>
            </c:numRef>
          </c:cat>
          <c:val>
            <c:numRef>
              <c:f>'REPUBLIC IRELAND'!$D$14:$J$14</c:f>
              <c:numCache>
                <c:formatCode>0.0</c:formatCode>
                <c:ptCount val="7"/>
                <c:pt idx="0">
                  <c:v>56.4</c:v>
                </c:pt>
                <c:pt idx="1">
                  <c:v>41.3</c:v>
                </c:pt>
                <c:pt idx="2">
                  <c:v>26.7</c:v>
                </c:pt>
                <c:pt idx="3">
                  <c:v>23.5</c:v>
                </c:pt>
                <c:pt idx="4">
                  <c:v>21.952638094424998</c:v>
                </c:pt>
                <c:pt idx="5">
                  <c:v>17.459743911492449</c:v>
                </c:pt>
                <c:pt idx="6">
                  <c:v>13.43844754396604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92-4F31-8907-928837074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9107871"/>
        <c:axId val="1569129471"/>
      </c:lineChart>
      <c:catAx>
        <c:axId val="1569107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9129471"/>
        <c:crosses val="autoZero"/>
        <c:auto val="1"/>
        <c:lblAlgn val="ctr"/>
        <c:lblOffset val="100"/>
        <c:noMultiLvlLbl val="0"/>
      </c:catAx>
      <c:valAx>
        <c:axId val="1569129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Percent married females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9107871"/>
        <c:crosses val="autoZero"/>
        <c:crossBetween val="between"/>
      </c:valAx>
      <c:valAx>
        <c:axId val="1695529951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TFR</a:t>
                </a:r>
              </a:p>
            </c:rich>
          </c:tx>
          <c:layout>
            <c:manualLayout>
              <c:xMode val="edge"/>
              <c:yMode val="edge"/>
              <c:x val="0.91874999999999996"/>
              <c:y val="0.417569131964230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5530431"/>
        <c:crosses val="max"/>
        <c:crossBetween val="between"/>
      </c:valAx>
      <c:catAx>
        <c:axId val="1695530431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169552995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Northern Ireland Trends in fertility and marriage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375073115860516"/>
          <c:y val="0.11279816982903285"/>
          <c:w val="0.76531758530183724"/>
          <c:h val="0.69056415225751744"/>
        </c:manualLayout>
      </c:layout>
      <c:barChart>
        <c:barDir val="col"/>
        <c:grouping val="clustered"/>
        <c:varyColors val="0"/>
        <c:ser>
          <c:idx val="0"/>
          <c:order val="0"/>
          <c:tx>
            <c:v>Northern Ireland Total Fertility Rate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'NORTHERN IRELAND'!$D$12:$G$12</c:f>
              <c:numCache>
                <c:formatCode>General</c:formatCode>
                <c:ptCount val="4"/>
                <c:pt idx="0">
                  <c:v>1991</c:v>
                </c:pt>
                <c:pt idx="1">
                  <c:v>2001</c:v>
                </c:pt>
                <c:pt idx="2">
                  <c:v>2011</c:v>
                </c:pt>
                <c:pt idx="3">
                  <c:v>2021</c:v>
                </c:pt>
              </c:numCache>
            </c:numRef>
          </c:cat>
          <c:val>
            <c:numRef>
              <c:f>'NORTHERN IRELAND'!$V$29:$Y$29</c:f>
              <c:numCache>
                <c:formatCode>General</c:formatCode>
                <c:ptCount val="4"/>
                <c:pt idx="0">
                  <c:v>2.16</c:v>
                </c:pt>
                <c:pt idx="1">
                  <c:v>1.81</c:v>
                </c:pt>
                <c:pt idx="2">
                  <c:v>2.02</c:v>
                </c:pt>
                <c:pt idx="3">
                  <c:v>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00-4953-9A59-006CD33F0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702287119"/>
        <c:axId val="1702282319"/>
      </c:barChart>
      <c:lineChart>
        <c:grouping val="stacked"/>
        <c:varyColors val="0"/>
        <c:ser>
          <c:idx val="2"/>
          <c:order val="1"/>
          <c:tx>
            <c:v>Percent married 25-29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'NORTHERN IRELAND'!$D$12:$G$12</c:f>
              <c:numCache>
                <c:formatCode>General</c:formatCode>
                <c:ptCount val="4"/>
                <c:pt idx="0">
                  <c:v>1991</c:v>
                </c:pt>
                <c:pt idx="1">
                  <c:v>2001</c:v>
                </c:pt>
                <c:pt idx="2">
                  <c:v>2011</c:v>
                </c:pt>
                <c:pt idx="3">
                  <c:v>2021</c:v>
                </c:pt>
              </c:numCache>
            </c:numRef>
          </c:cat>
          <c:val>
            <c:numRef>
              <c:f>'NORTHERN IRELAND'!$D$14:$G$14</c:f>
              <c:numCache>
                <c:formatCode>General</c:formatCode>
                <c:ptCount val="4"/>
                <c:pt idx="0">
                  <c:v>63.6</c:v>
                </c:pt>
                <c:pt idx="1">
                  <c:v>38.299999999999997</c:v>
                </c:pt>
                <c:pt idx="2">
                  <c:v>23.3</c:v>
                </c:pt>
                <c:pt idx="3" formatCode="0.0">
                  <c:v>13.674354679379805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00-4953-9A59-006CD33F0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2249679"/>
        <c:axId val="1702250159"/>
      </c:lineChart>
      <c:catAx>
        <c:axId val="1702249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2250159"/>
        <c:crosses val="autoZero"/>
        <c:auto val="1"/>
        <c:lblAlgn val="ctr"/>
        <c:lblOffset val="100"/>
        <c:noMultiLvlLbl val="0"/>
      </c:catAx>
      <c:valAx>
        <c:axId val="1702250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Percent marriage females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2249679"/>
        <c:crosses val="autoZero"/>
        <c:crossBetween val="between"/>
      </c:valAx>
      <c:valAx>
        <c:axId val="1702282319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TFR</a:t>
                </a:r>
              </a:p>
            </c:rich>
          </c:tx>
          <c:layout>
            <c:manualLayout>
              <c:xMode val="edge"/>
              <c:yMode val="edge"/>
              <c:x val="0.93333333333333335"/>
              <c:y val="0.381218578932122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2287119"/>
        <c:crosses val="max"/>
        <c:crossBetween val="between"/>
      </c:valAx>
      <c:catAx>
        <c:axId val="1702287119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17022823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Scotland and Northern Ireland</a:t>
            </a:r>
            <a:r>
              <a:rPr lang="en-GB" baseline="0"/>
              <a:t> </a:t>
            </a:r>
            <a:r>
              <a:rPr lang="en-GB"/>
              <a:t>Trends</a:t>
            </a:r>
            <a:r>
              <a:rPr lang="en-GB" baseline="0"/>
              <a:t> in Fertility and Decline in Marriage 2001-2021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13095791225079936"/>
          <c:y val="0.15150507330517482"/>
          <c:w val="0.73555598820073098"/>
          <c:h val="0.63696911769171471"/>
        </c:manualLayout>
      </c:layout>
      <c:barChart>
        <c:barDir val="col"/>
        <c:grouping val="clustered"/>
        <c:varyColors val="0"/>
        <c:ser>
          <c:idx val="2"/>
          <c:order val="1"/>
          <c:tx>
            <c:v>NI Total Fertility Rate</c:v>
          </c:tx>
          <c:spPr>
            <a:solidFill>
              <a:schemeClr val="tx2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'NORTHERN IRELAND'!$W$28:$Y$28</c:f>
              <c:numCache>
                <c:formatCode>General</c:formatCode>
                <c:ptCount val="3"/>
                <c:pt idx="0">
                  <c:v>2001</c:v>
                </c:pt>
                <c:pt idx="1">
                  <c:v>2011</c:v>
                </c:pt>
                <c:pt idx="2">
                  <c:v>2021</c:v>
                </c:pt>
              </c:numCache>
            </c:numRef>
          </c:cat>
          <c:val>
            <c:numRef>
              <c:f>'NORTHERN IRELAND'!$W$29:$Y$29</c:f>
              <c:numCache>
                <c:formatCode>General</c:formatCode>
                <c:ptCount val="3"/>
                <c:pt idx="0">
                  <c:v>1.81</c:v>
                </c:pt>
                <c:pt idx="1">
                  <c:v>2.02</c:v>
                </c:pt>
                <c:pt idx="2">
                  <c:v>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0E-4B68-9154-A9D94F61701D}"/>
            </c:ext>
          </c:extLst>
        </c:ser>
        <c:ser>
          <c:idx val="0"/>
          <c:order val="2"/>
          <c:tx>
            <c:v>Sc Total Fertility Rate</c:v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'Percent marriage by age  '!$F$6:$F$8</c:f>
              <c:strCache>
                <c:ptCount val="3"/>
                <c:pt idx="0">
                  <c:v>2001</c:v>
                </c:pt>
                <c:pt idx="1">
                  <c:v>2011</c:v>
                </c:pt>
                <c:pt idx="2">
                  <c:v>2021/2022</c:v>
                </c:pt>
              </c:strCache>
            </c:strRef>
          </c:cat>
          <c:val>
            <c:numRef>
              <c:f>'Percent marriage by age  '!$J$28:$J$30</c:f>
              <c:numCache>
                <c:formatCode>0.00</c:formatCode>
                <c:ptCount val="3"/>
                <c:pt idx="0">
                  <c:v>1.63</c:v>
                </c:pt>
                <c:pt idx="1">
                  <c:v>1.88</c:v>
                </c:pt>
                <c:pt idx="2">
                  <c:v>1.37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0E-4B68-9154-A9D94F617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9127551"/>
        <c:axId val="1569119391"/>
      </c:barChart>
      <c:lineChart>
        <c:grouping val="standard"/>
        <c:varyColors val="0"/>
        <c:ser>
          <c:idx val="1"/>
          <c:order val="0"/>
          <c:tx>
            <c:v>NI percent married 25-29</c:v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'NORTHERN IRELAND'!$W$28:$Y$28</c:f>
              <c:numCache>
                <c:formatCode>General</c:formatCode>
                <c:ptCount val="3"/>
                <c:pt idx="0">
                  <c:v>2001</c:v>
                </c:pt>
                <c:pt idx="1">
                  <c:v>2011</c:v>
                </c:pt>
                <c:pt idx="2">
                  <c:v>2021</c:v>
                </c:pt>
              </c:numCache>
            </c:numRef>
          </c:cat>
          <c:val>
            <c:numRef>
              <c:f>'NORTHERN IRELAND'!$E$14:$G$14</c:f>
              <c:numCache>
                <c:formatCode>General</c:formatCode>
                <c:ptCount val="3"/>
                <c:pt idx="0">
                  <c:v>38.299999999999997</c:v>
                </c:pt>
                <c:pt idx="1">
                  <c:v>23.3</c:v>
                </c:pt>
                <c:pt idx="2" formatCode="0.0">
                  <c:v>13.674354679379805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0E-4B68-9154-A9D94F61701D}"/>
            </c:ext>
          </c:extLst>
        </c:ser>
        <c:ser>
          <c:idx val="3"/>
          <c:order val="3"/>
          <c:tx>
            <c:v>Sc Percent married 25-29</c:v>
          </c:tx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'NORTHERN IRELAND'!$W$28:$Y$28</c:f>
              <c:numCache>
                <c:formatCode>General</c:formatCode>
                <c:ptCount val="3"/>
                <c:pt idx="0">
                  <c:v>2001</c:v>
                </c:pt>
                <c:pt idx="1">
                  <c:v>2011</c:v>
                </c:pt>
                <c:pt idx="2">
                  <c:v>2021</c:v>
                </c:pt>
              </c:numCache>
            </c:numRef>
          </c:cat>
          <c:val>
            <c:numRef>
              <c:f>'Percent marriage by age  '!$J$23:$J$25</c:f>
              <c:numCache>
                <c:formatCode>0.0</c:formatCode>
                <c:ptCount val="3"/>
                <c:pt idx="0">
                  <c:v>30.206935431488258</c:v>
                </c:pt>
                <c:pt idx="1">
                  <c:v>24.74</c:v>
                </c:pt>
                <c:pt idx="2">
                  <c:v>13.43844754396604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0E-4B68-9154-A9D94F617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2194224"/>
        <c:axId val="1732191824"/>
      </c:lineChart>
      <c:catAx>
        <c:axId val="173219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2191824"/>
        <c:crosses val="autoZero"/>
        <c:auto val="1"/>
        <c:lblAlgn val="ctr"/>
        <c:lblOffset val="100"/>
        <c:noMultiLvlLbl val="0"/>
      </c:catAx>
      <c:valAx>
        <c:axId val="173219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Percent married females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2194224"/>
        <c:crosses val="autoZero"/>
        <c:crossBetween val="between"/>
      </c:valAx>
      <c:valAx>
        <c:axId val="1569119391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TFR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9127551"/>
        <c:crosses val="max"/>
        <c:crossBetween val="between"/>
      </c:valAx>
      <c:catAx>
        <c:axId val="15691275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6911939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265727614294967E-2"/>
          <c:y val="0.82439076234778996"/>
          <c:w val="0.97558129396209137"/>
          <c:h val="0.148062860687632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Carroll</dc:creator>
  <cp:keywords/>
  <dc:description/>
  <cp:lastModifiedBy>Patrick Carroll</cp:lastModifiedBy>
  <cp:revision>1</cp:revision>
  <dcterms:created xsi:type="dcterms:W3CDTF">2025-10-20T13:11:00Z</dcterms:created>
  <dcterms:modified xsi:type="dcterms:W3CDTF">2025-10-20T14:56:00Z</dcterms:modified>
</cp:coreProperties>
</file>